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4970AD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4970AD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4970AD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4970AD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203033F3" w14:textId="77777777" w:rsidR="00F32F7E" w:rsidRDefault="00F32F7E" w:rsidP="00D8261C">
      <w:pPr>
        <w:rPr>
          <w:rFonts w:ascii="Times New Roman" w:hAnsi="Times New Roman" w:cs="Times New Roman"/>
          <w:b/>
          <w:sz w:val="24"/>
          <w:szCs w:val="24"/>
        </w:rPr>
      </w:pPr>
    </w:p>
    <w:p w14:paraId="68C7A52E" w14:textId="1E5E3BFE" w:rsidR="00195200" w:rsidRPr="004970AD" w:rsidRDefault="00195200" w:rsidP="00D8261C">
      <w:pPr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4970AD">
        <w:rPr>
          <w:rFonts w:ascii="Times New Roman" w:hAnsi="Times New Roman" w:cs="Times New Roman"/>
          <w:b/>
          <w:sz w:val="24"/>
          <w:szCs w:val="24"/>
        </w:rPr>
        <w:t>ZA 202</w:t>
      </w:r>
      <w:r w:rsidR="006F2D7F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4970AD">
        <w:rPr>
          <w:rFonts w:ascii="Times New Roman" w:hAnsi="Times New Roman" w:cs="Times New Roman"/>
          <w:b/>
          <w:sz w:val="24"/>
          <w:szCs w:val="24"/>
        </w:rPr>
        <w:t>.g.</w:t>
      </w:r>
    </w:p>
    <w:p w14:paraId="4E18CB93" w14:textId="0DA7ABA7" w:rsidR="00CA12E2" w:rsidRPr="004970AD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E72A02" w:rsidRPr="004970AD">
        <w:rPr>
          <w:rFonts w:ascii="Times New Roman" w:hAnsi="Times New Roman" w:cs="Times New Roman"/>
          <w:b/>
          <w:sz w:val="24"/>
          <w:szCs w:val="24"/>
        </w:rPr>
        <w:t>GODIŠNJEG IZVJEŠTAJA O IZVRŠENJU FINANCIJSKOG PLANA ZA 202</w:t>
      </w:r>
      <w:r w:rsidR="006F2D7F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4970AD">
        <w:rPr>
          <w:rFonts w:ascii="Times New Roman" w:hAnsi="Times New Roman" w:cs="Times New Roman"/>
          <w:b/>
          <w:sz w:val="24"/>
          <w:szCs w:val="24"/>
        </w:rPr>
        <w:t>.G.</w:t>
      </w:r>
      <w:r w:rsidRPr="00497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32EB1" w14:textId="52EC3F7F" w:rsidR="00AE2812" w:rsidRPr="004970AD" w:rsidRDefault="005C141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U ovom obrazloženju</w:t>
      </w:r>
      <w:r w:rsidR="00975BA7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Pr="004970AD">
        <w:rPr>
          <w:rFonts w:ascii="Times New Roman" w:hAnsi="Times New Roman" w:cs="Times New Roman"/>
          <w:sz w:val="24"/>
          <w:szCs w:val="24"/>
        </w:rPr>
        <w:t>daje se opća slika</w:t>
      </w:r>
      <w:r w:rsidR="00B14DAB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E72A02" w:rsidRPr="004970AD">
        <w:rPr>
          <w:rFonts w:ascii="Times New Roman" w:hAnsi="Times New Roman" w:cs="Times New Roman"/>
          <w:sz w:val="24"/>
          <w:szCs w:val="24"/>
        </w:rPr>
        <w:t>godišnjeg izvršenja</w:t>
      </w:r>
      <w:r w:rsidRPr="004970AD">
        <w:rPr>
          <w:rFonts w:ascii="Times New Roman" w:hAnsi="Times New Roman" w:cs="Times New Roman"/>
          <w:sz w:val="24"/>
          <w:szCs w:val="24"/>
        </w:rPr>
        <w:t xml:space="preserve">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4970A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011F499" w14:textId="256FCDDC" w:rsidR="00D8261C" w:rsidRDefault="00D8261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61C">
        <w:rPr>
          <w:rFonts w:ascii="Times New Roman" w:hAnsi="Times New Roman" w:cs="Times New Roman"/>
          <w:sz w:val="24"/>
          <w:szCs w:val="24"/>
        </w:rPr>
        <w:t>Ostvareni  prihodi za 202</w:t>
      </w:r>
      <w:r w:rsidR="00273E15">
        <w:rPr>
          <w:rFonts w:ascii="Times New Roman" w:hAnsi="Times New Roman" w:cs="Times New Roman"/>
          <w:sz w:val="24"/>
          <w:szCs w:val="24"/>
        </w:rPr>
        <w:t>4</w:t>
      </w:r>
      <w:r w:rsidRPr="00D8261C">
        <w:rPr>
          <w:rFonts w:ascii="Times New Roman" w:hAnsi="Times New Roman" w:cs="Times New Roman"/>
          <w:sz w:val="24"/>
          <w:szCs w:val="24"/>
        </w:rPr>
        <w:t>.g. su u skladu sa dinamikom provedbe aktivnosti za izvor 11. Iznos prihoda za pokrivanje redovne djelatnosti fakulteta za 202</w:t>
      </w:r>
      <w:r w:rsidR="00AF22CC">
        <w:rPr>
          <w:rFonts w:ascii="Times New Roman" w:hAnsi="Times New Roman" w:cs="Times New Roman"/>
          <w:sz w:val="24"/>
          <w:szCs w:val="24"/>
        </w:rPr>
        <w:t>4</w:t>
      </w:r>
      <w:r w:rsidRPr="00D8261C">
        <w:rPr>
          <w:rFonts w:ascii="Times New Roman" w:hAnsi="Times New Roman" w:cs="Times New Roman"/>
          <w:sz w:val="24"/>
          <w:szCs w:val="24"/>
        </w:rPr>
        <w:t xml:space="preserve">.g. godinu s izvora 11 iznosi </w:t>
      </w:r>
      <w:r w:rsidR="00AF22CC">
        <w:rPr>
          <w:rFonts w:ascii="Times New Roman" w:hAnsi="Times New Roman" w:cs="Times New Roman"/>
          <w:sz w:val="24"/>
          <w:szCs w:val="24"/>
        </w:rPr>
        <w:t>5.604.502,71</w:t>
      </w:r>
      <w:r w:rsidRPr="00D8261C">
        <w:rPr>
          <w:rFonts w:ascii="Times New Roman" w:hAnsi="Times New Roman" w:cs="Times New Roman"/>
          <w:sz w:val="24"/>
          <w:szCs w:val="24"/>
        </w:rPr>
        <w:t xml:space="preserve"> EUR. Prihodi za programsko financiranje za 202</w:t>
      </w:r>
      <w:r w:rsidR="00AF22CC">
        <w:rPr>
          <w:rFonts w:ascii="Times New Roman" w:hAnsi="Times New Roman" w:cs="Times New Roman"/>
          <w:sz w:val="24"/>
          <w:szCs w:val="24"/>
        </w:rPr>
        <w:t>4</w:t>
      </w:r>
      <w:r w:rsidRPr="00D8261C">
        <w:rPr>
          <w:rFonts w:ascii="Times New Roman" w:hAnsi="Times New Roman" w:cs="Times New Roman"/>
          <w:sz w:val="24"/>
          <w:szCs w:val="24"/>
        </w:rPr>
        <w:t xml:space="preserve">.g. su ostvareni u iznosu od </w:t>
      </w:r>
      <w:r w:rsidR="00AF22CC">
        <w:rPr>
          <w:rFonts w:ascii="Times New Roman" w:hAnsi="Times New Roman" w:cs="Times New Roman"/>
          <w:sz w:val="24"/>
          <w:szCs w:val="24"/>
        </w:rPr>
        <w:t>773.457,07</w:t>
      </w:r>
      <w:r w:rsidRPr="00D8261C">
        <w:rPr>
          <w:rFonts w:ascii="Times New Roman" w:hAnsi="Times New Roman" w:cs="Times New Roman"/>
          <w:sz w:val="24"/>
          <w:szCs w:val="24"/>
        </w:rPr>
        <w:t xml:space="preserve"> EUR. </w:t>
      </w:r>
      <w:r w:rsidR="00AF22CC">
        <w:rPr>
          <w:rFonts w:ascii="Times New Roman" w:hAnsi="Times New Roman" w:cs="Times New Roman"/>
          <w:sz w:val="24"/>
          <w:szCs w:val="24"/>
        </w:rPr>
        <w:t xml:space="preserve">U 2024.g. ostvaren je i povrat sredstava od strane Ministarstva znanosti, obrazovanja i mladih a temeljem zamolbe KLASA: 402-01/24-01/00002, URBROJ: 2158-80-11-24-18 u iznosu od 562.870,21 knjižen na 67121 i predstavlja refundaciju vlastitih sredstava koja su utrošena u 2023.g. za izradu projektno-tehničke dokumentacije za potrebe Znanstveno-istraživačkog centra elektrotehnike i računarstva u Osijeku, plaćanje komunalnog doprinosa Gradu Osijeku </w:t>
      </w:r>
      <w:r w:rsidR="007E57FB">
        <w:rPr>
          <w:rFonts w:ascii="Times New Roman" w:hAnsi="Times New Roman" w:cs="Times New Roman"/>
          <w:sz w:val="24"/>
          <w:szCs w:val="24"/>
        </w:rPr>
        <w:t>i plaćanje priključka za elektroenergetsku mrežu HEP – Operatoru distribucijskog sustava d.o.o. S obzirom je povrat sredstava uplaćen od strane MZOM 31.12.2024.g. prenesen je za trošenje u 2025.g.</w:t>
      </w:r>
      <w:r w:rsidR="00AF22CC">
        <w:rPr>
          <w:rFonts w:ascii="Times New Roman" w:hAnsi="Times New Roman" w:cs="Times New Roman"/>
          <w:sz w:val="24"/>
          <w:szCs w:val="24"/>
        </w:rPr>
        <w:t xml:space="preserve"> </w:t>
      </w:r>
      <w:r w:rsidRPr="00D8261C">
        <w:rPr>
          <w:rFonts w:ascii="Times New Roman" w:hAnsi="Times New Roman" w:cs="Times New Roman"/>
          <w:sz w:val="24"/>
          <w:szCs w:val="24"/>
        </w:rPr>
        <w:t>Prihodi za posebne namjene su ostvareni u iznosu od 6</w:t>
      </w:r>
      <w:r w:rsidR="007E57FB">
        <w:rPr>
          <w:rFonts w:ascii="Times New Roman" w:hAnsi="Times New Roman" w:cs="Times New Roman"/>
          <w:sz w:val="24"/>
          <w:szCs w:val="24"/>
        </w:rPr>
        <w:t>42.940,79</w:t>
      </w:r>
      <w:r w:rsidRPr="00D8261C">
        <w:rPr>
          <w:rFonts w:ascii="Times New Roman" w:hAnsi="Times New Roman" w:cs="Times New Roman"/>
          <w:sz w:val="24"/>
          <w:szCs w:val="24"/>
        </w:rPr>
        <w:t xml:space="preserve"> EUR a odnose se na prihode od školarina. Vlastiti prihodi su izvršeni u visini od 2</w:t>
      </w:r>
      <w:r w:rsidR="007E57FB">
        <w:rPr>
          <w:rFonts w:ascii="Times New Roman" w:hAnsi="Times New Roman" w:cs="Times New Roman"/>
          <w:sz w:val="24"/>
          <w:szCs w:val="24"/>
        </w:rPr>
        <w:t>37.590,38</w:t>
      </w:r>
      <w:r w:rsidRPr="00D8261C">
        <w:rPr>
          <w:rFonts w:ascii="Times New Roman" w:hAnsi="Times New Roman" w:cs="Times New Roman"/>
          <w:sz w:val="24"/>
          <w:szCs w:val="24"/>
        </w:rPr>
        <w:t xml:space="preserve"> EUR od čega je 1</w:t>
      </w:r>
      <w:r w:rsidR="007E57FB">
        <w:rPr>
          <w:rFonts w:ascii="Times New Roman" w:hAnsi="Times New Roman" w:cs="Times New Roman"/>
          <w:sz w:val="24"/>
          <w:szCs w:val="24"/>
        </w:rPr>
        <w:t>02.374,94</w:t>
      </w:r>
      <w:r w:rsidRPr="00D8261C">
        <w:rPr>
          <w:rFonts w:ascii="Times New Roman" w:hAnsi="Times New Roman" w:cs="Times New Roman"/>
          <w:sz w:val="24"/>
          <w:szCs w:val="24"/>
        </w:rPr>
        <w:t xml:space="preserve"> EUR od stručnih poslova, a ostatak se odnosi na prihode časopisa IJECES te najmove prostora i sponzorstva. Ostvareni iznos prihoda od donacija se u najvećem dijelu odnosi na prihode od provođenja IRI projekata koji se provode u 202</w:t>
      </w:r>
      <w:r w:rsidR="00E81282">
        <w:rPr>
          <w:rFonts w:ascii="Times New Roman" w:hAnsi="Times New Roman" w:cs="Times New Roman"/>
          <w:sz w:val="24"/>
          <w:szCs w:val="24"/>
        </w:rPr>
        <w:t>4</w:t>
      </w:r>
      <w:r w:rsidRPr="00D8261C">
        <w:rPr>
          <w:rFonts w:ascii="Times New Roman" w:hAnsi="Times New Roman" w:cs="Times New Roman"/>
          <w:sz w:val="24"/>
          <w:szCs w:val="24"/>
        </w:rPr>
        <w:t xml:space="preserve">.g. </w:t>
      </w:r>
      <w:r w:rsidR="00E81282">
        <w:rPr>
          <w:rFonts w:ascii="Times New Roman" w:hAnsi="Times New Roman" w:cs="Times New Roman"/>
          <w:sz w:val="24"/>
          <w:szCs w:val="24"/>
        </w:rPr>
        <w:t xml:space="preserve">Ostalo su donacije za organizaciju </w:t>
      </w:r>
      <w:r w:rsidR="00ED02AE">
        <w:rPr>
          <w:rFonts w:ascii="Times New Roman" w:hAnsi="Times New Roman" w:cs="Times New Roman"/>
          <w:sz w:val="24"/>
          <w:szCs w:val="24"/>
        </w:rPr>
        <w:t xml:space="preserve">putovanja studenata na </w:t>
      </w:r>
      <w:r w:rsidR="00E81282">
        <w:rPr>
          <w:rFonts w:ascii="Times New Roman" w:hAnsi="Times New Roman" w:cs="Times New Roman"/>
          <w:sz w:val="24"/>
          <w:szCs w:val="24"/>
        </w:rPr>
        <w:t xml:space="preserve">STEM games, </w:t>
      </w:r>
      <w:r w:rsidR="00ED02AE">
        <w:rPr>
          <w:rFonts w:ascii="Times New Roman" w:hAnsi="Times New Roman" w:cs="Times New Roman"/>
          <w:sz w:val="24"/>
          <w:szCs w:val="24"/>
        </w:rPr>
        <w:t>za organizaciju D</w:t>
      </w:r>
      <w:r w:rsidR="00E81282">
        <w:rPr>
          <w:rFonts w:ascii="Times New Roman" w:hAnsi="Times New Roman" w:cs="Times New Roman"/>
          <w:sz w:val="24"/>
          <w:szCs w:val="24"/>
        </w:rPr>
        <w:t>ana fakulteta</w:t>
      </w:r>
      <w:r w:rsidR="00ED02AE">
        <w:rPr>
          <w:rFonts w:ascii="Times New Roman" w:hAnsi="Times New Roman" w:cs="Times New Roman"/>
          <w:sz w:val="24"/>
          <w:szCs w:val="24"/>
        </w:rPr>
        <w:t xml:space="preserve"> i otvorenih vrata te za organizaciju </w:t>
      </w:r>
      <w:r w:rsidR="00ED02AE" w:rsidRPr="00ED02AE">
        <w:rPr>
          <w:rFonts w:ascii="Times New Roman" w:hAnsi="Times New Roman" w:cs="Times New Roman"/>
          <w:sz w:val="24"/>
          <w:szCs w:val="24"/>
        </w:rPr>
        <w:t>International Conference on Smart Systems and Technologies (SST</w:t>
      </w:r>
      <w:r w:rsidR="00ED02AE">
        <w:rPr>
          <w:rFonts w:ascii="Times New Roman" w:hAnsi="Times New Roman" w:cs="Times New Roman"/>
          <w:sz w:val="24"/>
          <w:szCs w:val="24"/>
        </w:rPr>
        <w:t xml:space="preserve"> 2024</w:t>
      </w:r>
      <w:r w:rsidR="00ED02AE" w:rsidRPr="00ED02AE">
        <w:rPr>
          <w:rFonts w:ascii="Times New Roman" w:hAnsi="Times New Roman" w:cs="Times New Roman"/>
          <w:sz w:val="24"/>
          <w:szCs w:val="24"/>
        </w:rPr>
        <w:t>)</w:t>
      </w:r>
      <w:r w:rsidR="00ED02AE">
        <w:rPr>
          <w:rFonts w:ascii="Times New Roman" w:hAnsi="Times New Roman" w:cs="Times New Roman"/>
          <w:sz w:val="24"/>
          <w:szCs w:val="24"/>
        </w:rPr>
        <w:t>.</w:t>
      </w:r>
      <w:r w:rsidR="00E81282">
        <w:rPr>
          <w:rFonts w:ascii="Times New Roman" w:hAnsi="Times New Roman" w:cs="Times New Roman"/>
          <w:sz w:val="24"/>
          <w:szCs w:val="24"/>
        </w:rPr>
        <w:t xml:space="preserve"> </w:t>
      </w:r>
      <w:r w:rsidRPr="00D8261C">
        <w:rPr>
          <w:rFonts w:ascii="Times New Roman" w:hAnsi="Times New Roman" w:cs="Times New Roman"/>
          <w:sz w:val="24"/>
          <w:szCs w:val="24"/>
        </w:rPr>
        <w:t xml:space="preserve"> Prihodi za ostale pomoći odnose se na projekte koji su se provodili u 202</w:t>
      </w:r>
      <w:r w:rsidR="00ED02AE">
        <w:rPr>
          <w:rFonts w:ascii="Times New Roman" w:hAnsi="Times New Roman" w:cs="Times New Roman"/>
          <w:sz w:val="24"/>
          <w:szCs w:val="24"/>
        </w:rPr>
        <w:t>4</w:t>
      </w:r>
      <w:r w:rsidRPr="00D8261C">
        <w:rPr>
          <w:rFonts w:ascii="Times New Roman" w:hAnsi="Times New Roman" w:cs="Times New Roman"/>
          <w:sz w:val="24"/>
          <w:szCs w:val="24"/>
        </w:rPr>
        <w:t>.g. kao što su projekti HRZZ, National Competence Centres in the Framework of EuroHPC (EUROCC), Umreženi stacionarni baterijski spremnici energije (USBSE) i Regionalni centar kompetentnosti Elektrotehničke i prometne škole Osijek (RCK ELPROS)</w:t>
      </w:r>
      <w:r w:rsidR="0098145C">
        <w:rPr>
          <w:rFonts w:ascii="Times New Roman" w:hAnsi="Times New Roman" w:cs="Times New Roman"/>
          <w:sz w:val="24"/>
          <w:szCs w:val="24"/>
        </w:rPr>
        <w:t>, UZI -</w:t>
      </w:r>
      <w:r w:rsidR="0098145C" w:rsidRPr="0098145C">
        <w:rPr>
          <w:rFonts w:ascii="Times New Roman" w:hAnsi="Times New Roman" w:cs="Times New Roman"/>
          <w:sz w:val="24"/>
          <w:szCs w:val="24"/>
        </w:rPr>
        <w:t>Primjena IoT rješenja u pametnoj poljoprivredi</w:t>
      </w:r>
      <w:r w:rsidR="0098145C">
        <w:rPr>
          <w:rFonts w:ascii="Times New Roman" w:hAnsi="Times New Roman" w:cs="Times New Roman"/>
          <w:sz w:val="24"/>
          <w:szCs w:val="24"/>
        </w:rPr>
        <w:t xml:space="preserve">, </w:t>
      </w:r>
      <w:r w:rsidR="00563889" w:rsidRPr="006E477A">
        <w:rPr>
          <w:rFonts w:ascii="Times New Roman" w:hAnsi="Times New Roman" w:cs="Times New Roman"/>
          <w:sz w:val="24"/>
          <w:szCs w:val="24"/>
        </w:rPr>
        <w:t xml:space="preserve">Napredne metode i tehnologije u znanosti o podatcima i kooperativnim sustavima </w:t>
      </w:r>
      <w:r w:rsidR="0098145C">
        <w:rPr>
          <w:rFonts w:ascii="Times New Roman" w:hAnsi="Times New Roman" w:cs="Times New Roman"/>
          <w:sz w:val="24"/>
          <w:szCs w:val="24"/>
        </w:rPr>
        <w:t xml:space="preserve">DATACROSS, </w:t>
      </w:r>
      <w:r w:rsidR="0098145C" w:rsidRPr="0098145C">
        <w:rPr>
          <w:rFonts w:ascii="Times New Roman" w:hAnsi="Times New Roman" w:cs="Times New Roman"/>
          <w:sz w:val="24"/>
          <w:szCs w:val="24"/>
        </w:rPr>
        <w:t>NPOO Uspostava novog neovisnog provjeravatelja u okviru FERIT-a</w:t>
      </w:r>
      <w:r w:rsidR="0098145C">
        <w:rPr>
          <w:rFonts w:ascii="Times New Roman" w:hAnsi="Times New Roman" w:cs="Times New Roman"/>
          <w:sz w:val="24"/>
          <w:szCs w:val="24"/>
        </w:rPr>
        <w:t>,</w:t>
      </w:r>
      <w:r w:rsidR="0098145C" w:rsidRPr="00EC1C81">
        <w:rPr>
          <w:rFonts w:ascii="Times New Roman" w:hAnsi="Times New Roman" w:cs="Times New Roman"/>
          <w:sz w:val="24"/>
          <w:szCs w:val="24"/>
        </w:rPr>
        <w:t xml:space="preserve"> </w:t>
      </w:r>
      <w:r w:rsidR="00F821BA" w:rsidRPr="003224E3">
        <w:rPr>
          <w:rFonts w:ascii="Times New Roman" w:hAnsi="Times New Roman" w:cs="Times New Roman"/>
          <w:color w:val="000000"/>
          <w:sz w:val="24"/>
          <w:szCs w:val="24"/>
        </w:rPr>
        <w:t>Erasmus+ 2023 Im4Stem</w:t>
      </w:r>
      <w:r w:rsidRPr="00EC1C81">
        <w:rPr>
          <w:rFonts w:ascii="Times New Roman" w:hAnsi="Times New Roman" w:cs="Times New Roman"/>
          <w:sz w:val="24"/>
          <w:szCs w:val="24"/>
        </w:rPr>
        <w:t xml:space="preserve"> </w:t>
      </w:r>
      <w:r w:rsidRPr="00D8261C">
        <w:rPr>
          <w:rFonts w:ascii="Times New Roman" w:hAnsi="Times New Roman" w:cs="Times New Roman"/>
          <w:sz w:val="24"/>
          <w:szCs w:val="24"/>
        </w:rPr>
        <w:t xml:space="preserve">i temelje se na predviđenoj dinamici provođenja navedenih projekata. Na izvoru 51 ostvareni su prihodi za projekte čija sredstva dobivamo iz EU – </w:t>
      </w:r>
      <w:r w:rsidR="00563889" w:rsidRPr="00CC4D5B">
        <w:rPr>
          <w:rFonts w:ascii="Times New Roman" w:hAnsi="Times New Roman" w:cs="Times New Roman"/>
          <w:bCs/>
          <w:iCs/>
          <w:sz w:val="24"/>
          <w:szCs w:val="24"/>
        </w:rPr>
        <w:t>Stvaranje sinergije u proširenim zemljama na temu upravljanja niskonaponskom mrežom</w:t>
      </w:r>
      <w:r w:rsidR="00563889" w:rsidRPr="00EC1C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21BA" w:rsidRPr="003224E3">
        <w:rPr>
          <w:rFonts w:ascii="Times New Roman" w:hAnsi="Times New Roman" w:cs="Times New Roman"/>
          <w:color w:val="000000"/>
          <w:sz w:val="24"/>
          <w:szCs w:val="24"/>
        </w:rPr>
        <w:t>SYNGRID HORIZON i LivingLAB greenStudio 1.0</w:t>
      </w:r>
      <w:r w:rsidRPr="00D8261C">
        <w:rPr>
          <w:rFonts w:ascii="Times New Roman" w:hAnsi="Times New Roman" w:cs="Times New Roman"/>
          <w:sz w:val="24"/>
          <w:szCs w:val="24"/>
        </w:rPr>
        <w:t>, a na izvoru 563 su ostvareni prihodi za projekt Razvoj ekspertnog sustava za upravljanje proizvodnjom i preradom prehrambenih proizvoda.</w:t>
      </w:r>
      <w:r w:rsidR="00F821BA">
        <w:rPr>
          <w:rFonts w:ascii="Times New Roman" w:hAnsi="Times New Roman" w:cs="Times New Roman"/>
          <w:sz w:val="24"/>
          <w:szCs w:val="24"/>
        </w:rPr>
        <w:t xml:space="preserve"> Prihod iskazan na izvoru 58 je prihod za provođenje projekta </w:t>
      </w:r>
      <w:r w:rsidR="00F821BA" w:rsidRPr="00F821BA">
        <w:rPr>
          <w:rFonts w:ascii="Times New Roman" w:hAnsi="Times New Roman" w:cs="Times New Roman"/>
          <w:sz w:val="24"/>
          <w:szCs w:val="24"/>
        </w:rPr>
        <w:t>EFRR (PTT)-2024-EnvioDev - mobilni IoT uređaj za praćenje parametara okoliša urbanih područja u stvarnom vremenu</w:t>
      </w:r>
      <w:r w:rsidR="00F821BA">
        <w:rPr>
          <w:rFonts w:ascii="Times New Roman" w:hAnsi="Times New Roman" w:cs="Times New Roman"/>
          <w:sz w:val="24"/>
          <w:szCs w:val="24"/>
        </w:rPr>
        <w:t>.</w:t>
      </w:r>
    </w:p>
    <w:p w14:paraId="2F5DC58D" w14:textId="60DA418F" w:rsidR="00F471E7" w:rsidRPr="004970A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32AA6C9" w14:textId="5EA90532" w:rsidR="002813AA" w:rsidRPr="00D8261C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Rashodi </w:t>
      </w:r>
      <w:r w:rsidR="0057778B" w:rsidRPr="004970AD">
        <w:rPr>
          <w:rFonts w:ascii="Times New Roman" w:hAnsi="Times New Roman" w:cs="Times New Roman"/>
          <w:sz w:val="24"/>
          <w:szCs w:val="24"/>
        </w:rPr>
        <w:t>ostvareni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iz izvora 11 </w:t>
      </w:r>
      <w:r w:rsidR="00B14DAB" w:rsidRPr="004970AD">
        <w:rPr>
          <w:rFonts w:ascii="Times New Roman" w:hAnsi="Times New Roman" w:cs="Times New Roman"/>
          <w:sz w:val="24"/>
          <w:szCs w:val="24"/>
        </w:rPr>
        <w:t>u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 202</w:t>
      </w:r>
      <w:r w:rsidR="00F82533">
        <w:rPr>
          <w:rFonts w:ascii="Times New Roman" w:hAnsi="Times New Roman" w:cs="Times New Roman"/>
          <w:sz w:val="24"/>
          <w:szCs w:val="24"/>
        </w:rPr>
        <w:t>4</w:t>
      </w:r>
      <w:r w:rsidR="0057778B" w:rsidRPr="004970AD">
        <w:rPr>
          <w:rFonts w:ascii="Times New Roman" w:hAnsi="Times New Roman" w:cs="Times New Roman"/>
          <w:sz w:val="24"/>
          <w:szCs w:val="24"/>
        </w:rPr>
        <w:t>.g.</w:t>
      </w:r>
      <w:r w:rsidRPr="004970AD">
        <w:rPr>
          <w:rFonts w:ascii="Times New Roman" w:hAnsi="Times New Roman" w:cs="Times New Roman"/>
          <w:sz w:val="24"/>
          <w:szCs w:val="24"/>
        </w:rPr>
        <w:t xml:space="preserve"> su </w:t>
      </w:r>
      <w:r w:rsidR="0057778B" w:rsidRPr="004970AD">
        <w:rPr>
          <w:rFonts w:ascii="Times New Roman" w:hAnsi="Times New Roman" w:cs="Times New Roman"/>
          <w:sz w:val="24"/>
          <w:szCs w:val="24"/>
        </w:rPr>
        <w:t>utrošeni namjenski za dobivenu svrhu</w:t>
      </w:r>
      <w:r w:rsidRPr="004970AD">
        <w:rPr>
          <w:rFonts w:ascii="Times New Roman" w:hAnsi="Times New Roman" w:cs="Times New Roman"/>
          <w:sz w:val="24"/>
          <w:szCs w:val="24"/>
        </w:rPr>
        <w:t>.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Pr="004970AD"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s izvora 11</w:t>
      </w:r>
      <w:r w:rsidRPr="004970AD"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 w:rsidRPr="004970AD">
        <w:rPr>
          <w:rFonts w:ascii="Times New Roman" w:hAnsi="Times New Roman" w:cs="Times New Roman"/>
          <w:sz w:val="24"/>
          <w:szCs w:val="24"/>
        </w:rPr>
        <w:t xml:space="preserve">edovan rad u iznosu od </w:t>
      </w:r>
      <w:r w:rsidR="00F82533">
        <w:rPr>
          <w:rFonts w:ascii="Times New Roman" w:hAnsi="Times New Roman" w:cs="Times New Roman"/>
          <w:sz w:val="24"/>
          <w:szCs w:val="24"/>
        </w:rPr>
        <w:t>4.696.010,17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  i za doprinose  u iznosu od </w:t>
      </w:r>
      <w:r w:rsidR="00F82533">
        <w:rPr>
          <w:rFonts w:ascii="Times New Roman" w:hAnsi="Times New Roman" w:cs="Times New Roman"/>
          <w:sz w:val="24"/>
          <w:szCs w:val="24"/>
        </w:rPr>
        <w:t>771.629,76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 za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7B0E74" w:rsidRPr="004970AD">
        <w:rPr>
          <w:rFonts w:ascii="Times New Roman" w:hAnsi="Times New Roman" w:cs="Times New Roman"/>
          <w:sz w:val="24"/>
          <w:szCs w:val="24"/>
        </w:rPr>
        <w:t>202</w:t>
      </w:r>
      <w:r w:rsidR="00F82533">
        <w:rPr>
          <w:rFonts w:ascii="Times New Roman" w:hAnsi="Times New Roman" w:cs="Times New Roman"/>
          <w:sz w:val="24"/>
          <w:szCs w:val="24"/>
        </w:rPr>
        <w:t>4</w:t>
      </w:r>
      <w:r w:rsidR="007B0E74" w:rsidRPr="004970AD">
        <w:rPr>
          <w:rFonts w:ascii="Times New Roman" w:hAnsi="Times New Roman" w:cs="Times New Roman"/>
          <w:sz w:val="24"/>
          <w:szCs w:val="24"/>
        </w:rPr>
        <w:t>.</w:t>
      </w:r>
      <w:r w:rsidRPr="004970AD">
        <w:rPr>
          <w:rFonts w:ascii="Times New Roman" w:hAnsi="Times New Roman" w:cs="Times New Roman"/>
          <w:sz w:val="24"/>
          <w:szCs w:val="24"/>
        </w:rPr>
        <w:t xml:space="preserve"> godin</w:t>
      </w:r>
      <w:r w:rsidR="00A904FA" w:rsidRPr="004970AD">
        <w:rPr>
          <w:rFonts w:ascii="Times New Roman" w:hAnsi="Times New Roman" w:cs="Times New Roman"/>
          <w:sz w:val="24"/>
          <w:szCs w:val="24"/>
        </w:rPr>
        <w:t>u</w:t>
      </w:r>
      <w:r w:rsidRPr="004970AD">
        <w:rPr>
          <w:rFonts w:ascii="Times New Roman" w:hAnsi="Times New Roman" w:cs="Times New Roman"/>
          <w:sz w:val="24"/>
          <w:szCs w:val="24"/>
        </w:rPr>
        <w:t xml:space="preserve">. Kod rashoda </w:t>
      </w:r>
      <w:r w:rsidRPr="004970AD">
        <w:rPr>
          <w:rFonts w:ascii="Times New Roman" w:hAnsi="Times New Roman" w:cs="Times New Roman"/>
          <w:sz w:val="24"/>
          <w:szCs w:val="24"/>
        </w:rPr>
        <w:lastRenderedPageBreak/>
        <w:t xml:space="preserve">za programsko financiranje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iz izvora 11 </w:t>
      </w:r>
      <w:r w:rsidRPr="004970AD">
        <w:rPr>
          <w:rFonts w:ascii="Times New Roman" w:hAnsi="Times New Roman" w:cs="Times New Roman"/>
          <w:sz w:val="24"/>
          <w:szCs w:val="24"/>
        </w:rPr>
        <w:t xml:space="preserve">najveći </w:t>
      </w:r>
      <w:r w:rsidR="0057778B" w:rsidRPr="004970AD">
        <w:rPr>
          <w:rFonts w:ascii="Times New Roman" w:hAnsi="Times New Roman" w:cs="Times New Roman"/>
          <w:sz w:val="24"/>
          <w:szCs w:val="24"/>
        </w:rPr>
        <w:t>izvršeni</w:t>
      </w:r>
      <w:r w:rsidRPr="004970AD">
        <w:rPr>
          <w:rFonts w:ascii="Times New Roman" w:hAnsi="Times New Roman" w:cs="Times New Roman"/>
          <w:sz w:val="24"/>
          <w:szCs w:val="24"/>
        </w:rPr>
        <w:t xml:space="preserve"> rashodi su za </w:t>
      </w:r>
      <w:r w:rsidR="00A904FA" w:rsidRPr="004970AD">
        <w:rPr>
          <w:rFonts w:ascii="Times New Roman" w:hAnsi="Times New Roman" w:cs="Times New Roman"/>
          <w:sz w:val="24"/>
          <w:szCs w:val="24"/>
        </w:rPr>
        <w:t>uredski materijal i ostale materijalne rashode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F82533">
        <w:rPr>
          <w:rFonts w:ascii="Times New Roman" w:hAnsi="Times New Roman" w:cs="Times New Roman"/>
          <w:sz w:val="24"/>
          <w:szCs w:val="24"/>
        </w:rPr>
        <w:t>63635,59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A904FA" w:rsidRPr="004970AD">
        <w:rPr>
          <w:rFonts w:ascii="Times New Roman" w:hAnsi="Times New Roman" w:cs="Times New Roman"/>
          <w:sz w:val="24"/>
          <w:szCs w:val="24"/>
        </w:rPr>
        <w:t>, službena putovanja 5</w:t>
      </w:r>
      <w:r w:rsidR="00F82533">
        <w:rPr>
          <w:rFonts w:ascii="Times New Roman" w:hAnsi="Times New Roman" w:cs="Times New Roman"/>
          <w:sz w:val="24"/>
          <w:szCs w:val="24"/>
        </w:rPr>
        <w:t>8.675,77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A904FA" w:rsidRPr="004970AD">
        <w:rPr>
          <w:rFonts w:ascii="Times New Roman" w:hAnsi="Times New Roman" w:cs="Times New Roman"/>
          <w:sz w:val="24"/>
          <w:szCs w:val="24"/>
        </w:rPr>
        <w:t>,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energija </w:t>
      </w:r>
      <w:r w:rsidR="00F82533">
        <w:rPr>
          <w:rFonts w:ascii="Times New Roman" w:hAnsi="Times New Roman" w:cs="Times New Roman"/>
          <w:sz w:val="24"/>
          <w:szCs w:val="24"/>
        </w:rPr>
        <w:t>78.557</w:t>
      </w:r>
      <w:r w:rsidR="00E51754">
        <w:rPr>
          <w:rFonts w:ascii="Times New Roman" w:hAnsi="Times New Roman" w:cs="Times New Roman"/>
          <w:sz w:val="24"/>
          <w:szCs w:val="24"/>
        </w:rPr>
        <w:t>,27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E51754">
        <w:rPr>
          <w:rFonts w:ascii="Times New Roman" w:hAnsi="Times New Roman" w:cs="Times New Roman"/>
          <w:sz w:val="24"/>
          <w:szCs w:val="24"/>
        </w:rPr>
        <w:t>,</w:t>
      </w:r>
      <w:r w:rsidR="00A904FA" w:rsidRPr="004970AD">
        <w:rPr>
          <w:rFonts w:ascii="Times New Roman" w:hAnsi="Times New Roman" w:cs="Times New Roman"/>
          <w:sz w:val="24"/>
          <w:szCs w:val="24"/>
        </w:rPr>
        <w:t xml:space="preserve"> rashodi za </w:t>
      </w:r>
      <w:r w:rsidR="00E51754">
        <w:rPr>
          <w:rFonts w:ascii="Times New Roman" w:hAnsi="Times New Roman" w:cs="Times New Roman"/>
          <w:sz w:val="24"/>
          <w:szCs w:val="24"/>
        </w:rPr>
        <w:t xml:space="preserve">intelektualne i osobne usluge u iznosu od 168.351,69 EUR, za materija i dijelove za tekuće i investicijsko održavanje u iznosu od 41.290,24 EUR i  </w:t>
      </w:r>
      <w:r w:rsidR="00A904FA" w:rsidRPr="004970AD">
        <w:rPr>
          <w:rFonts w:ascii="Times New Roman" w:hAnsi="Times New Roman" w:cs="Times New Roman"/>
          <w:sz w:val="24"/>
          <w:szCs w:val="24"/>
        </w:rPr>
        <w:t xml:space="preserve">nabavu proizvedene dugotrajne imovine u iznosu od </w:t>
      </w:r>
      <w:r w:rsidR="00E51754">
        <w:rPr>
          <w:rFonts w:ascii="Times New Roman" w:hAnsi="Times New Roman" w:cs="Times New Roman"/>
          <w:sz w:val="24"/>
          <w:szCs w:val="24"/>
        </w:rPr>
        <w:t>42.334,03</w:t>
      </w:r>
      <w:r w:rsidR="00A904FA" w:rsidRPr="004970AD">
        <w:rPr>
          <w:rFonts w:ascii="Times New Roman" w:hAnsi="Times New Roman" w:cs="Times New Roman"/>
          <w:sz w:val="24"/>
          <w:szCs w:val="24"/>
        </w:rPr>
        <w:t xml:space="preserve"> EUR.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Rashodi iz vlastitih sredstava </w:t>
      </w:r>
      <w:r w:rsidR="0057778B" w:rsidRPr="004970AD">
        <w:rPr>
          <w:rFonts w:ascii="Times New Roman" w:hAnsi="Times New Roman" w:cs="Times New Roman"/>
          <w:sz w:val="24"/>
          <w:szCs w:val="24"/>
        </w:rPr>
        <w:t>izvršeni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su prema </w:t>
      </w:r>
      <w:r w:rsidR="0057778B" w:rsidRPr="004970AD">
        <w:rPr>
          <w:rFonts w:ascii="Times New Roman" w:hAnsi="Times New Roman" w:cs="Times New Roman"/>
          <w:sz w:val="24"/>
          <w:szCs w:val="24"/>
        </w:rPr>
        <w:t>dinamici provođenja stručnih projekata i rada časopisa IJECES te mjesečnog najma prostora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a najvećim dijelom su </w:t>
      </w:r>
      <w:r w:rsidR="0057778B" w:rsidRPr="004970AD">
        <w:rPr>
          <w:rFonts w:ascii="Times New Roman" w:hAnsi="Times New Roman" w:cs="Times New Roman"/>
          <w:sz w:val="24"/>
          <w:szCs w:val="24"/>
        </w:rPr>
        <w:t>izvršeni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za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 ras</w:t>
      </w:r>
      <w:r w:rsidR="004C25FA" w:rsidRPr="004970AD">
        <w:rPr>
          <w:rFonts w:ascii="Times New Roman" w:hAnsi="Times New Roman" w:cs="Times New Roman"/>
          <w:sz w:val="24"/>
          <w:szCs w:val="24"/>
        </w:rPr>
        <w:t>hode za plaće i doprinose</w:t>
      </w:r>
      <w:r w:rsidR="00A904FA" w:rsidRPr="004970AD">
        <w:rPr>
          <w:rFonts w:ascii="Times New Roman" w:hAnsi="Times New Roman" w:cs="Times New Roman"/>
          <w:sz w:val="24"/>
          <w:szCs w:val="24"/>
        </w:rPr>
        <w:t>,</w:t>
      </w:r>
      <w:r w:rsidR="004C25FA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E51754">
        <w:rPr>
          <w:rFonts w:ascii="Times New Roman" w:hAnsi="Times New Roman" w:cs="Times New Roman"/>
          <w:sz w:val="24"/>
          <w:szCs w:val="24"/>
        </w:rPr>
        <w:t xml:space="preserve">službena putovanja, reprezentacija, </w:t>
      </w:r>
      <w:r w:rsidR="0057778B" w:rsidRPr="004970AD">
        <w:rPr>
          <w:rFonts w:ascii="Times New Roman" w:hAnsi="Times New Roman" w:cs="Times New Roman"/>
          <w:sz w:val="24"/>
          <w:szCs w:val="24"/>
        </w:rPr>
        <w:t>intelektualne usluge i ostale rashode za zaposlene</w:t>
      </w:r>
      <w:r w:rsidR="00A904FA" w:rsidRPr="004970AD">
        <w:rPr>
          <w:rFonts w:ascii="Times New Roman" w:hAnsi="Times New Roman" w:cs="Times New Roman"/>
          <w:sz w:val="24"/>
          <w:szCs w:val="24"/>
        </w:rPr>
        <w:t xml:space="preserve"> te </w:t>
      </w:r>
      <w:r w:rsidR="00E51754">
        <w:rPr>
          <w:rFonts w:ascii="Times New Roman" w:hAnsi="Times New Roman" w:cs="Times New Roman"/>
          <w:sz w:val="24"/>
          <w:szCs w:val="24"/>
        </w:rPr>
        <w:t>rashod za nabavu dugotrajne imovine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. Rashodi za posebne namjene na izvoru 43 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izvršeni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su za rashode obavljanja redovne djelatnosti fakulteta i to najvećim dijelom za </w:t>
      </w:r>
      <w:r w:rsidR="00D421FB" w:rsidRPr="004970AD">
        <w:rPr>
          <w:rFonts w:ascii="Times New Roman" w:hAnsi="Times New Roman" w:cs="Times New Roman"/>
          <w:sz w:val="24"/>
          <w:szCs w:val="24"/>
        </w:rPr>
        <w:t>plaće, doprinose,</w:t>
      </w:r>
      <w:r w:rsidR="00E51754">
        <w:rPr>
          <w:rFonts w:ascii="Times New Roman" w:hAnsi="Times New Roman" w:cs="Times New Roman"/>
          <w:sz w:val="24"/>
          <w:szCs w:val="24"/>
        </w:rPr>
        <w:t xml:space="preserve"> ostale rashode za zaposlene,</w:t>
      </w:r>
      <w:r w:rsidR="00D421FB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2813AA" w:rsidRPr="004970AD">
        <w:rPr>
          <w:rFonts w:ascii="Times New Roman" w:hAnsi="Times New Roman" w:cs="Times New Roman"/>
          <w:sz w:val="24"/>
          <w:szCs w:val="24"/>
        </w:rPr>
        <w:t>službena putovanja</w:t>
      </w:r>
      <w:r w:rsidR="00D421FB" w:rsidRPr="004970AD">
        <w:rPr>
          <w:rFonts w:ascii="Times New Roman" w:hAnsi="Times New Roman" w:cs="Times New Roman"/>
          <w:sz w:val="24"/>
          <w:szCs w:val="24"/>
        </w:rPr>
        <w:t>,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A904FA" w:rsidRPr="004970AD">
        <w:rPr>
          <w:rFonts w:ascii="Times New Roman" w:hAnsi="Times New Roman" w:cs="Times New Roman"/>
          <w:sz w:val="24"/>
          <w:szCs w:val="24"/>
        </w:rPr>
        <w:t>uredski materijal</w:t>
      </w:r>
      <w:r w:rsidR="00E51754">
        <w:rPr>
          <w:rFonts w:ascii="Times New Roman" w:hAnsi="Times New Roman" w:cs="Times New Roman"/>
          <w:sz w:val="24"/>
          <w:szCs w:val="24"/>
        </w:rPr>
        <w:t xml:space="preserve">, </w:t>
      </w:r>
      <w:r w:rsidR="00D421FB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4970AD">
        <w:rPr>
          <w:rFonts w:ascii="Times New Roman" w:hAnsi="Times New Roman" w:cs="Times New Roman"/>
          <w:sz w:val="24"/>
          <w:szCs w:val="24"/>
        </w:rPr>
        <w:t>zakupnine i najamnine</w:t>
      </w:r>
      <w:r w:rsidR="00E51754">
        <w:rPr>
          <w:rFonts w:ascii="Times New Roman" w:hAnsi="Times New Roman" w:cs="Times New Roman"/>
          <w:sz w:val="24"/>
          <w:szCs w:val="24"/>
        </w:rPr>
        <w:t>, intelektualne i osobne usluge te za reprezentacij</w:t>
      </w:r>
      <w:r w:rsidR="00FE5089">
        <w:rPr>
          <w:rFonts w:ascii="Times New Roman" w:hAnsi="Times New Roman" w:cs="Times New Roman"/>
          <w:sz w:val="24"/>
          <w:szCs w:val="24"/>
        </w:rPr>
        <w:t>u i</w:t>
      </w:r>
      <w:r w:rsidR="001579EF" w:rsidRPr="004970AD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="00FE5089">
        <w:rPr>
          <w:rFonts w:ascii="Times New Roman" w:hAnsi="Times New Roman" w:cs="Times New Roman"/>
          <w:sz w:val="24"/>
          <w:szCs w:val="24"/>
        </w:rPr>
        <w:t>.</w:t>
      </w:r>
      <w:r w:rsidR="001579EF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2813AA" w:rsidRPr="004970AD">
        <w:rPr>
          <w:rFonts w:ascii="Times New Roman" w:hAnsi="Times New Roman" w:cs="Times New Roman"/>
          <w:sz w:val="24"/>
          <w:szCs w:val="24"/>
        </w:rPr>
        <w:t>Ostvareni r</w:t>
      </w:r>
      <w:r w:rsidR="00D421FB" w:rsidRPr="004970AD">
        <w:rPr>
          <w:rFonts w:ascii="Times New Roman" w:hAnsi="Times New Roman" w:cs="Times New Roman"/>
          <w:sz w:val="24"/>
          <w:szCs w:val="24"/>
        </w:rPr>
        <w:t>ashodi na izvorima 61 donacije, 52 pomoći, 51 i 563 su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D421FB" w:rsidRPr="004970AD">
        <w:rPr>
          <w:rFonts w:ascii="Times New Roman" w:hAnsi="Times New Roman" w:cs="Times New Roman"/>
          <w:sz w:val="24"/>
          <w:szCs w:val="24"/>
        </w:rPr>
        <w:t xml:space="preserve">prema dinamici provođenja projekata i njihovim planovima. </w:t>
      </w:r>
    </w:p>
    <w:p w14:paraId="6489B836" w14:textId="4D393F13" w:rsidR="00F471E7" w:rsidRPr="004970A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126CDC7E" w14:textId="63CDEF7F" w:rsidR="007C21C0" w:rsidRPr="004970AD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D</w:t>
      </w:r>
      <w:r w:rsidR="00C50DB1" w:rsidRPr="004970AD">
        <w:rPr>
          <w:rFonts w:ascii="Times New Roman" w:hAnsi="Times New Roman" w:cs="Times New Roman"/>
          <w:sz w:val="24"/>
          <w:szCs w:val="24"/>
        </w:rPr>
        <w:t>onos prihoda za posebne namjene u 202</w:t>
      </w:r>
      <w:r w:rsidR="000D12E4">
        <w:rPr>
          <w:rFonts w:ascii="Times New Roman" w:hAnsi="Times New Roman" w:cs="Times New Roman"/>
          <w:sz w:val="24"/>
          <w:szCs w:val="24"/>
        </w:rPr>
        <w:t>4</w:t>
      </w:r>
      <w:r w:rsidR="00C50DB1" w:rsidRPr="004970AD">
        <w:rPr>
          <w:rFonts w:ascii="Times New Roman" w:hAnsi="Times New Roman" w:cs="Times New Roman"/>
          <w:sz w:val="24"/>
          <w:szCs w:val="24"/>
        </w:rPr>
        <w:t xml:space="preserve">.g. godini 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iznosi </w:t>
      </w:r>
      <w:r w:rsidR="000D12E4">
        <w:rPr>
          <w:rFonts w:ascii="Times New Roman" w:hAnsi="Times New Roman" w:cs="Times New Roman"/>
          <w:sz w:val="24"/>
          <w:szCs w:val="24"/>
        </w:rPr>
        <w:t>13.991</w:t>
      </w:r>
      <w:r w:rsidR="00EC1C81">
        <w:rPr>
          <w:rFonts w:ascii="Times New Roman" w:hAnsi="Times New Roman" w:cs="Times New Roman"/>
          <w:sz w:val="24"/>
          <w:szCs w:val="24"/>
        </w:rPr>
        <w:t>,00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EUR i odnosi se na prihode od školarina koji</w:t>
      </w:r>
      <w:r w:rsidR="004C25FA" w:rsidRPr="004970AD">
        <w:rPr>
          <w:rFonts w:ascii="Times New Roman" w:hAnsi="Times New Roman" w:cs="Times New Roman"/>
          <w:sz w:val="24"/>
          <w:szCs w:val="24"/>
        </w:rPr>
        <w:t xml:space="preserve"> su se korist</w:t>
      </w:r>
      <w:r w:rsidR="0068568D" w:rsidRPr="004970AD">
        <w:rPr>
          <w:rFonts w:ascii="Times New Roman" w:hAnsi="Times New Roman" w:cs="Times New Roman"/>
          <w:sz w:val="24"/>
          <w:szCs w:val="24"/>
        </w:rPr>
        <w:t>ili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za troškove redovnog poslovanja u 202</w:t>
      </w:r>
      <w:r w:rsidR="000D12E4">
        <w:rPr>
          <w:rFonts w:ascii="Times New Roman" w:hAnsi="Times New Roman" w:cs="Times New Roman"/>
          <w:sz w:val="24"/>
          <w:szCs w:val="24"/>
        </w:rPr>
        <w:t>4</w:t>
      </w:r>
      <w:r w:rsidR="00290B29" w:rsidRPr="004970AD">
        <w:rPr>
          <w:rFonts w:ascii="Times New Roman" w:hAnsi="Times New Roman" w:cs="Times New Roman"/>
          <w:sz w:val="24"/>
          <w:szCs w:val="24"/>
        </w:rPr>
        <w:t>g.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Odnos prihoda za posebne namjene za 202</w:t>
      </w:r>
      <w:r w:rsidR="000D12E4">
        <w:rPr>
          <w:rFonts w:ascii="Times New Roman" w:hAnsi="Times New Roman" w:cs="Times New Roman"/>
          <w:sz w:val="24"/>
          <w:szCs w:val="24"/>
        </w:rPr>
        <w:t>4</w:t>
      </w:r>
      <w:r w:rsidR="007C21C0" w:rsidRPr="004970AD">
        <w:rPr>
          <w:rFonts w:ascii="Times New Roman" w:hAnsi="Times New Roman" w:cs="Times New Roman"/>
          <w:sz w:val="24"/>
          <w:szCs w:val="24"/>
        </w:rPr>
        <w:t>.g.</w:t>
      </w:r>
      <w:r w:rsidR="00290B29" w:rsidRPr="004970AD">
        <w:rPr>
          <w:rFonts w:ascii="Times New Roman" w:hAnsi="Times New Roman" w:cs="Times New Roman"/>
          <w:sz w:val="24"/>
          <w:szCs w:val="24"/>
        </w:rPr>
        <w:t xml:space="preserve"> u 202</w:t>
      </w:r>
      <w:r w:rsidR="000D12E4">
        <w:rPr>
          <w:rFonts w:ascii="Times New Roman" w:hAnsi="Times New Roman" w:cs="Times New Roman"/>
          <w:sz w:val="24"/>
          <w:szCs w:val="24"/>
        </w:rPr>
        <w:t>5</w:t>
      </w:r>
      <w:r w:rsidR="00290B29" w:rsidRPr="004970AD">
        <w:rPr>
          <w:rFonts w:ascii="Times New Roman" w:hAnsi="Times New Roman" w:cs="Times New Roman"/>
          <w:sz w:val="24"/>
          <w:szCs w:val="24"/>
        </w:rPr>
        <w:t xml:space="preserve">.g. 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iznosi </w:t>
      </w:r>
      <w:r w:rsidR="000D12E4">
        <w:rPr>
          <w:rFonts w:ascii="Times New Roman" w:hAnsi="Times New Roman" w:cs="Times New Roman"/>
          <w:sz w:val="24"/>
          <w:szCs w:val="24"/>
        </w:rPr>
        <w:t>382.436,96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EUR i odnosi se na školarine.  </w:t>
      </w:r>
      <w:r w:rsidRPr="004970AD">
        <w:rPr>
          <w:rFonts w:ascii="Times New Roman" w:hAnsi="Times New Roman" w:cs="Times New Roman"/>
          <w:sz w:val="24"/>
          <w:szCs w:val="24"/>
        </w:rPr>
        <w:t>D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onos prihoda na ostalim pomoćima iznosi </w:t>
      </w:r>
      <w:r w:rsidR="000D12E4">
        <w:rPr>
          <w:rFonts w:ascii="Times New Roman" w:hAnsi="Times New Roman" w:cs="Times New Roman"/>
          <w:sz w:val="24"/>
          <w:szCs w:val="24"/>
        </w:rPr>
        <w:t>195.429,40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EUR i odnosi se na prihode projekata sukladno planiranoj dinamici njihove potrošnje. Također odnos prihoda na ostalim pomoćima </w:t>
      </w:r>
      <w:r w:rsidR="009A16D8" w:rsidRPr="004970AD">
        <w:rPr>
          <w:rFonts w:ascii="Times New Roman" w:hAnsi="Times New Roman" w:cs="Times New Roman"/>
          <w:sz w:val="24"/>
          <w:szCs w:val="24"/>
        </w:rPr>
        <w:t>za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9A16D8" w:rsidRPr="004970AD">
        <w:rPr>
          <w:rFonts w:ascii="Times New Roman" w:hAnsi="Times New Roman" w:cs="Times New Roman"/>
          <w:sz w:val="24"/>
          <w:szCs w:val="24"/>
        </w:rPr>
        <w:t xml:space="preserve"> 202</w:t>
      </w:r>
      <w:r w:rsidR="000D12E4">
        <w:rPr>
          <w:rFonts w:ascii="Times New Roman" w:hAnsi="Times New Roman" w:cs="Times New Roman"/>
          <w:sz w:val="24"/>
          <w:szCs w:val="24"/>
        </w:rPr>
        <w:t>4</w:t>
      </w:r>
      <w:r w:rsidR="009A16D8" w:rsidRPr="004970AD">
        <w:rPr>
          <w:rFonts w:ascii="Times New Roman" w:hAnsi="Times New Roman" w:cs="Times New Roman"/>
          <w:sz w:val="24"/>
          <w:szCs w:val="24"/>
        </w:rPr>
        <w:t>.g.</w:t>
      </w:r>
      <w:r w:rsidR="000D12E4">
        <w:rPr>
          <w:rFonts w:ascii="Times New Roman" w:hAnsi="Times New Roman" w:cs="Times New Roman"/>
          <w:sz w:val="24"/>
          <w:szCs w:val="24"/>
        </w:rPr>
        <w:t xml:space="preserve"> u 2025.g.</w:t>
      </w:r>
      <w:r w:rsidR="00290B29" w:rsidRPr="004970A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D12E4">
        <w:rPr>
          <w:rFonts w:ascii="Times New Roman" w:hAnsi="Times New Roman" w:cs="Times New Roman"/>
          <w:sz w:val="24"/>
          <w:szCs w:val="24"/>
        </w:rPr>
        <w:t>279.881,97</w:t>
      </w:r>
      <w:r w:rsidR="00290B29"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9A16D8" w:rsidRPr="004970AD">
        <w:rPr>
          <w:rFonts w:ascii="Times New Roman" w:hAnsi="Times New Roman" w:cs="Times New Roman"/>
          <w:sz w:val="24"/>
          <w:szCs w:val="24"/>
        </w:rPr>
        <w:t xml:space="preserve"> se odnose na prihode projekta koji se prenose zbog dinamike potrošnje po planu projekta i prihode za projekte koji su pred financirani iz drugih izvora.</w:t>
      </w:r>
    </w:p>
    <w:p w14:paraId="75537E53" w14:textId="45CABD53" w:rsidR="009A16D8" w:rsidRPr="004970AD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Donos</w:t>
      </w:r>
      <w:r w:rsidR="00792BE3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0D12E4">
        <w:rPr>
          <w:rFonts w:ascii="Times New Roman" w:hAnsi="Times New Roman" w:cs="Times New Roman"/>
          <w:sz w:val="24"/>
          <w:szCs w:val="24"/>
        </w:rPr>
        <w:t>78.458,01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 </w:t>
      </w:r>
      <w:r w:rsidR="009A16D8" w:rsidRPr="004970AD">
        <w:rPr>
          <w:rFonts w:ascii="Times New Roman" w:hAnsi="Times New Roman" w:cs="Times New Roman"/>
          <w:sz w:val="24"/>
          <w:szCs w:val="24"/>
        </w:rPr>
        <w:t>na izvoru 563</w:t>
      </w:r>
      <w:r w:rsidR="00D15F09" w:rsidRPr="004970AD">
        <w:rPr>
          <w:rFonts w:ascii="Times New Roman" w:hAnsi="Times New Roman" w:cs="Times New Roman"/>
          <w:sz w:val="24"/>
          <w:szCs w:val="24"/>
        </w:rPr>
        <w:t xml:space="preserve">, kao i odnos u iznosu od </w:t>
      </w:r>
      <w:r w:rsidR="000D12E4">
        <w:rPr>
          <w:rFonts w:ascii="Times New Roman" w:hAnsi="Times New Roman" w:cs="Times New Roman"/>
          <w:sz w:val="24"/>
          <w:szCs w:val="24"/>
        </w:rPr>
        <w:t>106.115,16</w:t>
      </w:r>
      <w:r w:rsidR="00D15F09"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9A16D8" w:rsidRPr="004970AD">
        <w:rPr>
          <w:rFonts w:ascii="Times New Roman" w:hAnsi="Times New Roman" w:cs="Times New Roman"/>
          <w:sz w:val="24"/>
          <w:szCs w:val="24"/>
        </w:rPr>
        <w:t xml:space="preserve"> se odnosi na sredstva projekta </w:t>
      </w:r>
      <w:r w:rsidR="00C05B3E" w:rsidRPr="004970AD">
        <w:rPr>
          <w:rFonts w:ascii="Times New Roman" w:hAnsi="Times New Roman" w:cs="Times New Roman"/>
          <w:sz w:val="24"/>
          <w:szCs w:val="24"/>
        </w:rPr>
        <w:t>koja se troše prema utvrđenoj dinamici projekta financiranih iz Europskog fonda za regionalni razvoj</w:t>
      </w:r>
      <w:r w:rsidR="000D12E4">
        <w:rPr>
          <w:rFonts w:ascii="Times New Roman" w:hAnsi="Times New Roman" w:cs="Times New Roman"/>
          <w:sz w:val="24"/>
          <w:szCs w:val="24"/>
        </w:rPr>
        <w:t xml:space="preserve"> -</w:t>
      </w:r>
      <w:r w:rsidR="00C05B3E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0D12E4" w:rsidRPr="00D8261C">
        <w:rPr>
          <w:rFonts w:ascii="Times New Roman" w:hAnsi="Times New Roman" w:cs="Times New Roman"/>
          <w:sz w:val="24"/>
          <w:szCs w:val="24"/>
        </w:rPr>
        <w:t>Razvoj ekspertnog sustava za upravljanje proizvodnjom i preradom prehrambenih proizvoda</w:t>
      </w:r>
      <w:r w:rsidR="00C05B3E" w:rsidRPr="004970AD">
        <w:rPr>
          <w:rFonts w:ascii="Times New Roman" w:hAnsi="Times New Roman" w:cs="Times New Roman"/>
          <w:sz w:val="24"/>
          <w:szCs w:val="24"/>
        </w:rPr>
        <w:t>.</w:t>
      </w:r>
      <w:r w:rsidR="00D15F09" w:rsidRPr="00497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77167" w14:textId="3F42FA90" w:rsidR="000D12E4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Donos na izvoru 61 je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0D12E4">
        <w:rPr>
          <w:rFonts w:ascii="Times New Roman" w:hAnsi="Times New Roman" w:cs="Times New Roman"/>
          <w:sz w:val="24"/>
          <w:szCs w:val="24"/>
        </w:rPr>
        <w:t>102.867,95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EUR i</w:t>
      </w:r>
      <w:r w:rsidRPr="004970AD">
        <w:rPr>
          <w:rFonts w:ascii="Times New Roman" w:hAnsi="Times New Roman" w:cs="Times New Roman"/>
          <w:sz w:val="24"/>
          <w:szCs w:val="24"/>
        </w:rPr>
        <w:t xml:space="preserve"> temelj</w:t>
      </w:r>
      <w:r w:rsidR="002813AA" w:rsidRPr="004970AD">
        <w:rPr>
          <w:rFonts w:ascii="Times New Roman" w:hAnsi="Times New Roman" w:cs="Times New Roman"/>
          <w:sz w:val="24"/>
          <w:szCs w:val="24"/>
        </w:rPr>
        <w:t>i se na</w:t>
      </w:r>
      <w:r w:rsidRPr="004970AD">
        <w:rPr>
          <w:rFonts w:ascii="Times New Roman" w:hAnsi="Times New Roman" w:cs="Times New Roman"/>
          <w:sz w:val="24"/>
          <w:szCs w:val="24"/>
        </w:rPr>
        <w:t xml:space="preserve"> dinami</w:t>
      </w:r>
      <w:r w:rsidR="002813AA" w:rsidRPr="004970AD">
        <w:rPr>
          <w:rFonts w:ascii="Times New Roman" w:hAnsi="Times New Roman" w:cs="Times New Roman"/>
          <w:sz w:val="24"/>
          <w:szCs w:val="24"/>
        </w:rPr>
        <w:t>ci</w:t>
      </w:r>
      <w:r w:rsidRPr="004970AD">
        <w:rPr>
          <w:rFonts w:ascii="Times New Roman" w:hAnsi="Times New Roman" w:cs="Times New Roman"/>
          <w:sz w:val="24"/>
          <w:szCs w:val="24"/>
        </w:rPr>
        <w:t xml:space="preserve"> provedbe IRI projekta u 202</w:t>
      </w:r>
      <w:r w:rsidR="000D12E4">
        <w:rPr>
          <w:rFonts w:ascii="Times New Roman" w:hAnsi="Times New Roman" w:cs="Times New Roman"/>
          <w:sz w:val="24"/>
          <w:szCs w:val="24"/>
        </w:rPr>
        <w:t>4</w:t>
      </w:r>
      <w:r w:rsidR="002813AA" w:rsidRPr="004970AD">
        <w:rPr>
          <w:rFonts w:ascii="Times New Roman" w:hAnsi="Times New Roman" w:cs="Times New Roman"/>
          <w:sz w:val="24"/>
          <w:szCs w:val="24"/>
        </w:rPr>
        <w:t>, odnos u  202</w:t>
      </w:r>
      <w:r w:rsidR="000D12E4">
        <w:rPr>
          <w:rFonts w:ascii="Times New Roman" w:hAnsi="Times New Roman" w:cs="Times New Roman"/>
          <w:sz w:val="24"/>
          <w:szCs w:val="24"/>
        </w:rPr>
        <w:t>5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.g. je </w:t>
      </w:r>
      <w:r w:rsidR="000D12E4">
        <w:rPr>
          <w:rFonts w:ascii="Times New Roman" w:hAnsi="Times New Roman" w:cs="Times New Roman"/>
          <w:sz w:val="24"/>
          <w:szCs w:val="24"/>
        </w:rPr>
        <w:t>89.975,30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7932B8D" w14:textId="754C37B4" w:rsidR="000D12E4" w:rsidRPr="004970AD" w:rsidRDefault="000D12E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 u 2025.g. sa izvora 11 iznosi 472.736,46 </w:t>
      </w:r>
      <w:r w:rsidR="00960705">
        <w:rPr>
          <w:rFonts w:ascii="Times New Roman" w:hAnsi="Times New Roman" w:cs="Times New Roman"/>
          <w:sz w:val="24"/>
          <w:szCs w:val="24"/>
        </w:rPr>
        <w:t xml:space="preserve">EUR i rezultat je povrata sredstava od strane Ministarstva znanosti, obrazovanja i mladih a temeljem zamolbe KLASA: 402-01/24-01/00002, URBROJ: 2158-80-11-24-18. S obzirom na uplatu koja je bila sa 31.12.2024.g. sredstva nije bilo moguće potrošiti u 2024.g. te se prenose za potrošnju u 2025.g. </w:t>
      </w:r>
    </w:p>
    <w:p w14:paraId="7CD72676" w14:textId="093015DE" w:rsidR="00C05B3E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0AD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7E13FE47" w14:textId="7076D9A4" w:rsidR="002649DC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0AD">
        <w:rPr>
          <w:rFonts w:ascii="Times New Roman" w:hAnsi="Times New Roman" w:cs="Times New Roman"/>
          <w:b/>
          <w:bCs/>
          <w:sz w:val="24"/>
          <w:szCs w:val="24"/>
        </w:rPr>
        <w:t>DANA JAMSTVA I PLAĆNJA PO PROTESTNIM JAMSTVIMA</w:t>
      </w:r>
    </w:p>
    <w:p w14:paraId="1A884FD5" w14:textId="4F9E1D6D" w:rsidR="002649DC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U prilogu obrazloženja je tablica sa popisom primljenih jamstva. Fakultet elektrotehnike, računarstva i informacijskih tehnologija nema dana jamstva i plaćanja po protestnim jamstvima.</w:t>
      </w:r>
    </w:p>
    <w:p w14:paraId="64EB69D0" w14:textId="77777777" w:rsidR="00186B7B" w:rsidRPr="004970AD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445BF5A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 w:rsidRPr="004970AD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4970AD">
        <w:rPr>
          <w:rFonts w:ascii="Times New Roman" w:hAnsi="Times New Roman" w:cs="Times New Roman"/>
          <w:sz w:val="24"/>
          <w:szCs w:val="24"/>
        </w:rPr>
        <w:t xml:space="preserve"> prikazati stanje ukupnih i dospjelih obveza </w:t>
      </w:r>
      <w:r w:rsidR="00F70550" w:rsidRPr="004970AD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4970AD">
        <w:rPr>
          <w:rFonts w:ascii="Times New Roman" w:hAnsi="Times New Roman" w:cs="Times New Roman"/>
          <w:sz w:val="24"/>
          <w:szCs w:val="24"/>
        </w:rPr>
        <w:t xml:space="preserve">na dan 31. prosinca </w:t>
      </w:r>
      <w:r w:rsidR="00D15F09" w:rsidRPr="004970AD">
        <w:rPr>
          <w:rFonts w:ascii="Times New Roman" w:hAnsi="Times New Roman" w:cs="Times New Roman"/>
          <w:sz w:val="24"/>
          <w:szCs w:val="24"/>
        </w:rPr>
        <w:t>202</w:t>
      </w:r>
      <w:r w:rsidR="00CF3CDF">
        <w:rPr>
          <w:rFonts w:ascii="Times New Roman" w:hAnsi="Times New Roman" w:cs="Times New Roman"/>
          <w:sz w:val="24"/>
          <w:szCs w:val="24"/>
        </w:rPr>
        <w:t>3</w:t>
      </w:r>
      <w:r w:rsidR="00D15F09" w:rsidRPr="004970AD">
        <w:rPr>
          <w:rFonts w:ascii="Times New Roman" w:hAnsi="Times New Roman" w:cs="Times New Roman"/>
          <w:sz w:val="24"/>
          <w:szCs w:val="24"/>
        </w:rPr>
        <w:t>.g</w:t>
      </w:r>
      <w:r w:rsidRPr="004970AD">
        <w:rPr>
          <w:rFonts w:ascii="Times New Roman" w:hAnsi="Times New Roman" w:cs="Times New Roman"/>
          <w:sz w:val="24"/>
          <w:szCs w:val="24"/>
        </w:rPr>
        <w:t xml:space="preserve"> godine i </w:t>
      </w:r>
      <w:r w:rsidR="00DD2586" w:rsidRPr="004970AD">
        <w:rPr>
          <w:rFonts w:ascii="Times New Roman" w:hAnsi="Times New Roman" w:cs="Times New Roman"/>
          <w:sz w:val="24"/>
          <w:szCs w:val="24"/>
        </w:rPr>
        <w:t>na dan 3</w:t>
      </w:r>
      <w:r w:rsidR="00D15F09" w:rsidRPr="004970AD">
        <w:rPr>
          <w:rFonts w:ascii="Times New Roman" w:hAnsi="Times New Roman" w:cs="Times New Roman"/>
          <w:sz w:val="24"/>
          <w:szCs w:val="24"/>
        </w:rPr>
        <w:t>1</w:t>
      </w:r>
      <w:r w:rsidR="00DD2586" w:rsidRPr="004970AD">
        <w:rPr>
          <w:rFonts w:ascii="Times New Roman" w:hAnsi="Times New Roman" w:cs="Times New Roman"/>
          <w:sz w:val="24"/>
          <w:szCs w:val="24"/>
        </w:rPr>
        <w:t>.</w:t>
      </w:r>
      <w:r w:rsidR="00D15F09" w:rsidRPr="004970AD">
        <w:rPr>
          <w:rFonts w:ascii="Times New Roman" w:hAnsi="Times New Roman" w:cs="Times New Roman"/>
          <w:sz w:val="24"/>
          <w:szCs w:val="24"/>
        </w:rPr>
        <w:t>prosinca 202</w:t>
      </w:r>
      <w:r w:rsidR="00CF3CDF">
        <w:rPr>
          <w:rFonts w:ascii="Times New Roman" w:hAnsi="Times New Roman" w:cs="Times New Roman"/>
          <w:sz w:val="24"/>
          <w:szCs w:val="24"/>
        </w:rPr>
        <w:t>4</w:t>
      </w:r>
      <w:r w:rsidR="00D15F09" w:rsidRPr="004970AD">
        <w:rPr>
          <w:rFonts w:ascii="Times New Roman" w:hAnsi="Times New Roman" w:cs="Times New Roman"/>
          <w:sz w:val="24"/>
          <w:szCs w:val="24"/>
        </w:rPr>
        <w:t xml:space="preserve">. </w:t>
      </w:r>
      <w:r w:rsidR="00DD2586" w:rsidRPr="004970AD">
        <w:rPr>
          <w:rFonts w:ascii="Times New Roman" w:hAnsi="Times New Roman" w:cs="Times New Roman"/>
          <w:sz w:val="24"/>
          <w:szCs w:val="24"/>
        </w:rPr>
        <w:t>godine.</w:t>
      </w:r>
      <w:r w:rsidR="009D7CA0" w:rsidRPr="004970AD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p w14:paraId="32CAC3E0" w14:textId="27C93CAC" w:rsidR="00F32F7E" w:rsidRDefault="00F32F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95338" w14:textId="77777777" w:rsidR="00F32F7E" w:rsidRPr="004970AD" w:rsidRDefault="00F32F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4970AD" w14:paraId="2E0C7A74" w14:textId="77777777" w:rsidTr="009D7CA0">
        <w:tc>
          <w:tcPr>
            <w:tcW w:w="1838" w:type="dxa"/>
          </w:tcPr>
          <w:p w14:paraId="63D37BD8" w14:textId="77777777" w:rsidR="009D7CA0" w:rsidRPr="004970AD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4BF74C1D" w:rsidR="009D7CA0" w:rsidRPr="004970AD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CF3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E4812F7" w14:textId="6A5AA70E" w:rsidR="009D7CA0" w:rsidRPr="004970AD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D15F09" w:rsidRPr="004970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09" w:rsidRPr="00497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3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4970AD" w14:paraId="2B00EC16" w14:textId="77777777" w:rsidTr="009D7CA0">
        <w:tc>
          <w:tcPr>
            <w:tcW w:w="1838" w:type="dxa"/>
          </w:tcPr>
          <w:p w14:paraId="2FC27D32" w14:textId="77777777" w:rsidR="009D7CA0" w:rsidRPr="004970AD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0CB131E5" w:rsidR="009D7CA0" w:rsidRPr="004970AD" w:rsidRDefault="00CF3CDF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522.969,15</w:t>
            </w:r>
          </w:p>
        </w:tc>
        <w:tc>
          <w:tcPr>
            <w:tcW w:w="3680" w:type="dxa"/>
          </w:tcPr>
          <w:p w14:paraId="5010AE70" w14:textId="6E9C8C48" w:rsidR="009D7CA0" w:rsidRPr="004970AD" w:rsidRDefault="00AE3E9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664.552,17</w:t>
            </w:r>
          </w:p>
        </w:tc>
      </w:tr>
      <w:tr w:rsidR="009D7CA0" w:rsidRPr="004970AD" w14:paraId="517EF938" w14:textId="77777777" w:rsidTr="009D7CA0">
        <w:tc>
          <w:tcPr>
            <w:tcW w:w="1838" w:type="dxa"/>
          </w:tcPr>
          <w:p w14:paraId="5D6DC2F6" w14:textId="77777777" w:rsidR="009D7CA0" w:rsidRPr="004970AD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2BC309ED" w:rsidR="009D7CA0" w:rsidRPr="004970AD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  <w:tc>
          <w:tcPr>
            <w:tcW w:w="3680" w:type="dxa"/>
          </w:tcPr>
          <w:p w14:paraId="7E6DB328" w14:textId="61FBE159" w:rsidR="009D7CA0" w:rsidRPr="004970AD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</w:tr>
    </w:tbl>
    <w:p w14:paraId="79864145" w14:textId="77777777" w:rsidR="00D8261C" w:rsidRDefault="00D826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33807F" w14:textId="1FCF7CE0" w:rsidR="00523CFB" w:rsidRPr="004970AD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D15F09" w:rsidRPr="004970AD">
        <w:rPr>
          <w:rFonts w:ascii="Times New Roman" w:hAnsi="Times New Roman" w:cs="Times New Roman"/>
          <w:sz w:val="24"/>
          <w:szCs w:val="24"/>
        </w:rPr>
        <w:t>19</w:t>
      </w:r>
      <w:r w:rsidR="004A79B2" w:rsidRPr="004970AD">
        <w:rPr>
          <w:rFonts w:ascii="Times New Roman" w:hAnsi="Times New Roman" w:cs="Times New Roman"/>
          <w:sz w:val="24"/>
          <w:szCs w:val="24"/>
        </w:rPr>
        <w:t>.0</w:t>
      </w:r>
      <w:r w:rsidR="00D15F09" w:rsidRPr="004970AD">
        <w:rPr>
          <w:rFonts w:ascii="Times New Roman" w:hAnsi="Times New Roman" w:cs="Times New Roman"/>
          <w:sz w:val="24"/>
          <w:szCs w:val="24"/>
        </w:rPr>
        <w:t>3</w:t>
      </w:r>
      <w:r w:rsidR="004A79B2" w:rsidRPr="004970AD">
        <w:rPr>
          <w:rFonts w:ascii="Times New Roman" w:hAnsi="Times New Roman" w:cs="Times New Roman"/>
          <w:sz w:val="24"/>
          <w:szCs w:val="24"/>
        </w:rPr>
        <w:t>.202</w:t>
      </w:r>
      <w:r w:rsidR="001B2CD5">
        <w:rPr>
          <w:rFonts w:ascii="Times New Roman" w:hAnsi="Times New Roman" w:cs="Times New Roman"/>
          <w:sz w:val="24"/>
          <w:szCs w:val="24"/>
        </w:rPr>
        <w:t>5</w:t>
      </w:r>
      <w:r w:rsidR="004A79B2" w:rsidRPr="004970AD">
        <w:rPr>
          <w:rFonts w:ascii="Times New Roman" w:hAnsi="Times New Roman" w:cs="Times New Roman"/>
          <w:sz w:val="24"/>
          <w:szCs w:val="24"/>
        </w:rPr>
        <w:t>.g.</w:t>
      </w:r>
    </w:p>
    <w:p w14:paraId="7393BAFE" w14:textId="52E69BD6" w:rsidR="00523CFB" w:rsidRPr="004970AD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43CEC786" w14:textId="6DF0AEB2" w:rsidR="009E1BDE" w:rsidRPr="004970AD" w:rsidRDefault="00523CFB" w:rsidP="00D82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0C1C4FC0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7867B8BC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777A6FF9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78DCF6A7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2C73C28D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1D2B53F6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292CDBE2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3D468ABF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463B9EEF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3F349F0D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3C7E58FC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6DE68969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6A7C9D64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56CDCE1C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4220C55C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7D110350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291CF180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2A3CEBAB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2524D62C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5762E08D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3F3234E5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788F1E7C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38FCDD27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060AC384" w14:textId="77777777" w:rsidR="00F32F7E" w:rsidRDefault="00F32F7E" w:rsidP="004840FD">
      <w:pPr>
        <w:rPr>
          <w:rFonts w:ascii="Times New Roman" w:hAnsi="Times New Roman" w:cs="Times New Roman"/>
          <w:sz w:val="24"/>
          <w:szCs w:val="24"/>
        </w:rPr>
      </w:pPr>
    </w:p>
    <w:p w14:paraId="50A1D82E" w14:textId="77777777" w:rsidR="009D4A34" w:rsidRPr="009D4A34" w:rsidRDefault="009D4A34" w:rsidP="009D4A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SVEUČILIŠTE JOSIPA JURJA STROSSMAYERA U OSIJEKU</w:t>
      </w:r>
    </w:p>
    <w:p w14:paraId="6BEF3AAB" w14:textId="77777777" w:rsidR="009D4A34" w:rsidRPr="009D4A34" w:rsidRDefault="009D4A34" w:rsidP="009D4A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Fakultet elektrotehnike, računarstva i informacijskih tehnologija Osijek</w:t>
      </w:r>
    </w:p>
    <w:p w14:paraId="53AAA9C8" w14:textId="77777777" w:rsidR="009D4A34" w:rsidRPr="009D4A34" w:rsidRDefault="009D4A34" w:rsidP="009D4A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Adresa: Kneza Trpimira 2B, HR-31000 Osijek, OIB: 95494259952</w:t>
      </w:r>
    </w:p>
    <w:p w14:paraId="28874200" w14:textId="62240F43" w:rsidR="009D4A34" w:rsidRPr="009D4A34" w:rsidRDefault="009D4A34" w:rsidP="009D4A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Popis ugovornih odnosa koji uz ispunjenje određenih uvjeta mogu postati obveza ili imovina:</w:t>
      </w:r>
    </w:p>
    <w:p w14:paraId="67FBB198" w14:textId="77777777" w:rsidR="009D4A34" w:rsidRPr="009D4A34" w:rsidRDefault="009D4A34" w:rsidP="009D4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49"/>
        <w:gridCol w:w="1383"/>
        <w:gridCol w:w="1638"/>
        <w:gridCol w:w="1761"/>
        <w:gridCol w:w="1672"/>
        <w:gridCol w:w="1166"/>
      </w:tblGrid>
      <w:tr w:rsidR="009D4A34" w:rsidRPr="009D4A34" w14:paraId="7F112D07" w14:textId="77777777" w:rsidTr="008226FA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0BE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Rb.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93A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Datum izdavanja/primanja jamstva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A2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4A9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Iznos danog/primljenog jamstva u eurima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86C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61A8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Dokument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352E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Rok važenja</w:t>
            </w:r>
          </w:p>
        </w:tc>
      </w:tr>
      <w:tr w:rsidR="009D4A34" w:rsidRPr="009D4A34" w14:paraId="6FD86D88" w14:textId="77777777" w:rsidTr="008226FA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78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1F0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01.07.2015.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401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5F1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9B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Zakup UKV/FM odašiljača za radio UNIOS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87F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br.134/15-zakup UKV/FM odašiljača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6E84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isteka ugovora</w:t>
            </w:r>
          </w:p>
        </w:tc>
      </w:tr>
      <w:tr w:rsidR="009D4A34" w:rsidRPr="009D4A34" w14:paraId="2967BD6D" w14:textId="77777777" w:rsidTr="008226FA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E15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501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13.05.2015.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D7F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401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91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Koncesija za radio UNIOS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2B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br.04/15-koncesija 10 g. do 14.05.2025.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D33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14.05.2025.</w:t>
            </w:r>
          </w:p>
        </w:tc>
      </w:tr>
      <w:tr w:rsidR="009D4A34" w:rsidRPr="009D4A34" w14:paraId="19CDD871" w14:textId="77777777" w:rsidTr="008226FA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D89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D21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13.06.2019.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0098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963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900,54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0E0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i otklanjanje nedostataka u jamstvenom roku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1A8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Ev. Broj 01-2018 za usluge u pokretnoj elektroničkoj komunikacijskoj mreži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B7E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01.04.2021.</w:t>
            </w:r>
          </w:p>
        </w:tc>
      </w:tr>
      <w:tr w:rsidR="009D4A34" w:rsidRPr="009D4A34" w14:paraId="1A04B107" w14:textId="77777777" w:rsidTr="008226FA">
        <w:trPr>
          <w:trHeight w:val="122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2E7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1C50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04.11.2019.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12C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E2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9.407,39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01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Jamstvo za otklanjanje nedostataka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2D1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o javnoj nabavi E-MV 02/19 nabava i ugradnja prozora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F88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04.11.2024.</w:t>
            </w:r>
          </w:p>
        </w:tc>
      </w:tr>
      <w:tr w:rsidR="009D4A34" w:rsidRPr="009D4A34" w14:paraId="6EA50FF5" w14:textId="77777777" w:rsidTr="008226FA">
        <w:trPr>
          <w:trHeight w:val="341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21B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6C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07.08.2020.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0A0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DCBC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047F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obavljanje usluge upravljanja projektom Pametna naljepnica za mjerenje i praćenje uvjeta sklad. I transporta proizvoda – Centar za poduzetništvo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3AB4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- KLASA: 602-04/20-01/19; URBROJ: 2158/80-01-20-71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D89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20.12.2022.</w:t>
            </w:r>
          </w:p>
        </w:tc>
      </w:tr>
      <w:tr w:rsidR="009D4A34" w:rsidRPr="009D4A34" w14:paraId="7CFC4E23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2FA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DB7C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11.06.2021.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38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5570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80E8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otklanjanje nedostataka u jamstvenom roku – ANTEROS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083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EV.BR. 132/21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02B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jamstvenog roka</w:t>
            </w:r>
          </w:p>
        </w:tc>
      </w:tr>
      <w:tr w:rsidR="009D4A34" w:rsidRPr="009D4A34" w14:paraId="0566CFAB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8EFF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B74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01.07.2021.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4B1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DC0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34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otklanjanje nedostataka u jamstvenom roku – B.L.Manufacturing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12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EV.BR. 130/21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0E5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jamstvenog roka</w:t>
            </w:r>
          </w:p>
        </w:tc>
      </w:tr>
      <w:tr w:rsidR="009D4A34" w:rsidRPr="009D4A34" w14:paraId="79C1351C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A58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26CA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23.11.2020.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DE8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0EBA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10F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TECTRA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FDF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za projekt RESCUE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04EA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ispunjenja ugovora</w:t>
            </w:r>
          </w:p>
        </w:tc>
      </w:tr>
      <w:tr w:rsidR="009D4A34" w:rsidRPr="009D4A34" w14:paraId="53A6FFC1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48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9.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53A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16.03.2021.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FCC4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DE3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DD4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otklanjanje nedostataka u jamstvenom roku – SOLARIS PONS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3CB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za projekt RESCUE EV.BR. 131/20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AB5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jamstvenog roka</w:t>
            </w:r>
          </w:p>
        </w:tc>
      </w:tr>
      <w:tr w:rsidR="009D4A34" w:rsidRPr="009D4A34" w14:paraId="1D710AC8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6C5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847E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01.07.2021.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58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17E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7.984,60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058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COGNITIO ELEKTRONIKA D.O.O./STARK ELECTRONICS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11AF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EV.BR. 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4F0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62637AF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9D4A34" w:rsidRPr="009D4A34" w14:paraId="36D61D01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653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983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22.04.2022.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65E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D0B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E41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ugovora-INFOKOM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C1A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Ev. Nabave br. 8/22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792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6FF2208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9D4A34" w:rsidRPr="009D4A34" w14:paraId="4437AF3E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79E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FBF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07.06.2022.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90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A04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2.906,26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9EE0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ugovora-KONČAR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D93A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Ev. Nabave br. 8/22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8ED0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6CB3AE6E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9D4A34" w:rsidRPr="009D4A34" w14:paraId="3137DE98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ABFA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501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10.07.2023.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4E8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D9A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6C7C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ugovora-Infokom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921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Računala EV-BR 08/23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39F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05.09.2025.</w:t>
            </w:r>
          </w:p>
        </w:tc>
      </w:tr>
      <w:tr w:rsidR="009D4A34" w:rsidRPr="009D4A34" w14:paraId="2D92EDD4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336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BE0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14.09.2023.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0B4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41C5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F044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ugovora-Proxima Informatika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486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Računala 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803E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7477A8C8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9D4A34" w:rsidRPr="009D4A34" w14:paraId="66274503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AA84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754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15.09.2023.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F649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6CA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C5D0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Jamstvo za uredno ispunjenje ugovora – Euro-Val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796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Računala EV-50/23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5124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2F979B22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9D4A34" w:rsidRPr="009D4A34" w14:paraId="2D902DC5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FE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1C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09.01.2024.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C3E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2684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9F98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Agencija za el. medije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7DFB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Dodjela bespovratnih sredstava- projekt:Uspostava novog neovisnog provjerevetelja u okviru FERIT-a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F87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ugovora</w:t>
            </w:r>
          </w:p>
        </w:tc>
      </w:tr>
      <w:tr w:rsidR="009D4A34" w:rsidRPr="009D4A34" w14:paraId="6ADC9063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97D1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7B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09.01.2024.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301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CD6E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E18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Agencija za el. medije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5CFC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Dodjela bespovratnih sredstava- projekt:Uspostava novog neovisnog provjerevetelja u okviru FERIT-a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0736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ugovora</w:t>
            </w:r>
          </w:p>
        </w:tc>
      </w:tr>
      <w:tr w:rsidR="009D4A34" w:rsidRPr="009D4A34" w14:paraId="6BEB883A" w14:textId="77777777" w:rsidTr="008226FA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3C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ACA7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11.04.2024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67D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C55F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E6F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Primljena zadužnica – ispunjenje Ugovora ZEA CONSULTING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E8C3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Provođenje postupka javne nabave - ZICER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2B8D" w14:textId="77777777" w:rsidR="009D4A34" w:rsidRPr="009D4A34" w:rsidRDefault="009D4A34" w:rsidP="009D4A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ugovora</w:t>
            </w:r>
          </w:p>
        </w:tc>
      </w:tr>
    </w:tbl>
    <w:p w14:paraId="03F9DF89" w14:textId="5A113B7D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9D4A34">
        <w:rPr>
          <w:rFonts w:ascii="Times New Roman" w:hAnsi="Times New Roman" w:cs="Times New Roman"/>
          <w:sz w:val="24"/>
          <w:szCs w:val="24"/>
        </w:rPr>
        <w:t>14</w:t>
      </w:r>
      <w:r w:rsidRPr="004970AD">
        <w:rPr>
          <w:rFonts w:ascii="Times New Roman" w:hAnsi="Times New Roman" w:cs="Times New Roman"/>
          <w:sz w:val="24"/>
          <w:szCs w:val="24"/>
        </w:rPr>
        <w:t>. ožujka 202</w:t>
      </w:r>
      <w:r w:rsidR="009D4A34">
        <w:rPr>
          <w:rFonts w:ascii="Times New Roman" w:hAnsi="Times New Roman" w:cs="Times New Roman"/>
          <w:sz w:val="24"/>
          <w:szCs w:val="24"/>
        </w:rPr>
        <w:t>5</w:t>
      </w:r>
      <w:r w:rsidRPr="004970AD">
        <w:rPr>
          <w:rFonts w:ascii="Times New Roman" w:hAnsi="Times New Roman" w:cs="Times New Roman"/>
          <w:sz w:val="24"/>
          <w:szCs w:val="24"/>
        </w:rPr>
        <w:t>.g.</w:t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30EE1F46" w14:textId="41DF64F5" w:rsidR="009E1BDE" w:rsidRDefault="004840FD" w:rsidP="009D4A34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15F3A4BC" w14:textId="77777777" w:rsidR="009D4A34" w:rsidRPr="004970AD" w:rsidRDefault="009D4A34" w:rsidP="009D4A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Kontakt: Mirta Hanzer</w:t>
      </w:r>
    </w:p>
    <w:p w14:paraId="3230D1F6" w14:textId="06FE0A0F" w:rsidR="009D4A34" w:rsidRPr="004970AD" w:rsidRDefault="009D4A34" w:rsidP="009D4A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mirta.hanzer@ferit.hr</w:t>
      </w:r>
    </w:p>
    <w:sectPr w:rsidR="009D4A34" w:rsidRPr="004970AD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0D12E4"/>
    <w:rsid w:val="00143083"/>
    <w:rsid w:val="001579EF"/>
    <w:rsid w:val="00186B7B"/>
    <w:rsid w:val="00195200"/>
    <w:rsid w:val="00197BE7"/>
    <w:rsid w:val="001A0D6E"/>
    <w:rsid w:val="001B2CD5"/>
    <w:rsid w:val="001B6F08"/>
    <w:rsid w:val="00245B1D"/>
    <w:rsid w:val="00262E01"/>
    <w:rsid w:val="002649DC"/>
    <w:rsid w:val="00273E15"/>
    <w:rsid w:val="002813AA"/>
    <w:rsid w:val="00290B29"/>
    <w:rsid w:val="0029735D"/>
    <w:rsid w:val="00297F7A"/>
    <w:rsid w:val="00316027"/>
    <w:rsid w:val="003224E3"/>
    <w:rsid w:val="0038715C"/>
    <w:rsid w:val="003A22DB"/>
    <w:rsid w:val="00407290"/>
    <w:rsid w:val="00466878"/>
    <w:rsid w:val="004840FD"/>
    <w:rsid w:val="004970AD"/>
    <w:rsid w:val="004A79B2"/>
    <w:rsid w:val="004C25FA"/>
    <w:rsid w:val="00523CFB"/>
    <w:rsid w:val="00563889"/>
    <w:rsid w:val="005722A3"/>
    <w:rsid w:val="0057778B"/>
    <w:rsid w:val="005946DC"/>
    <w:rsid w:val="005B3F3E"/>
    <w:rsid w:val="005C1418"/>
    <w:rsid w:val="00605080"/>
    <w:rsid w:val="00624C16"/>
    <w:rsid w:val="0068568D"/>
    <w:rsid w:val="006F2D7F"/>
    <w:rsid w:val="0072334A"/>
    <w:rsid w:val="007903C4"/>
    <w:rsid w:val="00792BE3"/>
    <w:rsid w:val="007B0E74"/>
    <w:rsid w:val="007C21C0"/>
    <w:rsid w:val="007E57FB"/>
    <w:rsid w:val="00886D68"/>
    <w:rsid w:val="0094274B"/>
    <w:rsid w:val="009500A3"/>
    <w:rsid w:val="00960705"/>
    <w:rsid w:val="00975BA7"/>
    <w:rsid w:val="0098145C"/>
    <w:rsid w:val="009A16D8"/>
    <w:rsid w:val="009D4A34"/>
    <w:rsid w:val="009D7CA0"/>
    <w:rsid w:val="009E1BDE"/>
    <w:rsid w:val="00A31326"/>
    <w:rsid w:val="00A40790"/>
    <w:rsid w:val="00A904FA"/>
    <w:rsid w:val="00AC288F"/>
    <w:rsid w:val="00AE2812"/>
    <w:rsid w:val="00AE3E99"/>
    <w:rsid w:val="00AF22CC"/>
    <w:rsid w:val="00B14DAB"/>
    <w:rsid w:val="00B556E1"/>
    <w:rsid w:val="00B7793B"/>
    <w:rsid w:val="00BA46F4"/>
    <w:rsid w:val="00BF44C6"/>
    <w:rsid w:val="00C05B3E"/>
    <w:rsid w:val="00C50DB1"/>
    <w:rsid w:val="00CA12E2"/>
    <w:rsid w:val="00CF3CDF"/>
    <w:rsid w:val="00D019AB"/>
    <w:rsid w:val="00D15F09"/>
    <w:rsid w:val="00D421FB"/>
    <w:rsid w:val="00D8261C"/>
    <w:rsid w:val="00D82DEC"/>
    <w:rsid w:val="00DD2586"/>
    <w:rsid w:val="00DF778D"/>
    <w:rsid w:val="00E34EA9"/>
    <w:rsid w:val="00E51754"/>
    <w:rsid w:val="00E6237F"/>
    <w:rsid w:val="00E72A02"/>
    <w:rsid w:val="00E74D93"/>
    <w:rsid w:val="00E81282"/>
    <w:rsid w:val="00EA7CE3"/>
    <w:rsid w:val="00EC1C81"/>
    <w:rsid w:val="00ED02AE"/>
    <w:rsid w:val="00F32F7E"/>
    <w:rsid w:val="00F471E7"/>
    <w:rsid w:val="00F70550"/>
    <w:rsid w:val="00F821BA"/>
    <w:rsid w:val="00F82533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3</cp:revision>
  <dcterms:created xsi:type="dcterms:W3CDTF">2025-03-20T12:51:00Z</dcterms:created>
  <dcterms:modified xsi:type="dcterms:W3CDTF">2025-03-25T10:24:00Z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863951037391dbfc0ce1a8ab78c77c32efcf7cc9bba88851aa8e5f87f78b0968</vt:lpwstr>
  </property>
</Properties>
</file>